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572A8E" w14:textId="77777777" w:rsidR="00E50DF1" w:rsidRPr="00DD0FF6" w:rsidRDefault="006B614F" w:rsidP="00DD0FF6">
      <w:pPr>
        <w:jc w:val="center"/>
        <w:rPr>
          <w:b/>
        </w:rPr>
      </w:pPr>
      <w:r w:rsidRPr="00DD0FF6">
        <w:rPr>
          <w:b/>
        </w:rPr>
        <w:t>Loose parts</w:t>
      </w:r>
      <w:r w:rsidR="00A51913" w:rsidRPr="00DD0FF6">
        <w:rPr>
          <w:b/>
        </w:rPr>
        <w:t xml:space="preserve"> and t</w:t>
      </w:r>
      <w:r w:rsidR="00A50348" w:rsidRPr="00DD0FF6">
        <w:rPr>
          <w:b/>
        </w:rPr>
        <w:t>he iZinto materials centre</w:t>
      </w:r>
    </w:p>
    <w:p w14:paraId="1E083040" w14:textId="77777777" w:rsidR="006B614F" w:rsidRPr="00DD0FF6" w:rsidRDefault="006B614F"/>
    <w:p w14:paraId="7BF3004F" w14:textId="28848CCB" w:rsidR="00716099" w:rsidRPr="00DD0FF6" w:rsidRDefault="006B614F" w:rsidP="00767D1C">
      <w:pPr>
        <w:tabs>
          <w:tab w:val="left" w:pos="851"/>
        </w:tabs>
        <w:spacing w:line="276" w:lineRule="auto"/>
        <w:rPr>
          <w:rFonts w:cs="Arial"/>
          <w:bCs/>
          <w:color w:val="000000" w:themeColor="text1"/>
        </w:rPr>
      </w:pPr>
      <w:r w:rsidRPr="00DD0FF6">
        <w:rPr>
          <w:rFonts w:cs="Arial"/>
          <w:bCs/>
          <w:color w:val="000000" w:themeColor="text1"/>
        </w:rPr>
        <w:t xml:space="preserve">‘Loose parts’ play a significant role in Africa A+’s work because they offer children </w:t>
      </w:r>
      <w:r w:rsidR="001B06BC" w:rsidRPr="00DD0FF6">
        <w:rPr>
          <w:rFonts w:cs="Arial"/>
          <w:bCs/>
          <w:color w:val="000000" w:themeColor="text1"/>
        </w:rPr>
        <w:t xml:space="preserve">hands-on </w:t>
      </w:r>
      <w:r w:rsidRPr="00DD0FF6">
        <w:rPr>
          <w:rFonts w:cs="Arial"/>
          <w:bCs/>
          <w:color w:val="000000" w:themeColor="text1"/>
        </w:rPr>
        <w:t xml:space="preserve">opportunities to exercise their creativity and </w:t>
      </w:r>
      <w:r w:rsidR="001B06BC" w:rsidRPr="00DD0FF6">
        <w:rPr>
          <w:rFonts w:cs="Arial"/>
          <w:bCs/>
          <w:color w:val="000000" w:themeColor="text1"/>
        </w:rPr>
        <w:t xml:space="preserve">to </w:t>
      </w:r>
      <w:r w:rsidR="00A51913" w:rsidRPr="00DD0FF6">
        <w:rPr>
          <w:rFonts w:cs="Arial"/>
          <w:bCs/>
          <w:color w:val="000000" w:themeColor="text1"/>
        </w:rPr>
        <w:t>learn</w:t>
      </w:r>
      <w:r w:rsidRPr="00DD0FF6">
        <w:rPr>
          <w:rFonts w:cs="Arial"/>
          <w:bCs/>
          <w:color w:val="000000" w:themeColor="text1"/>
        </w:rPr>
        <w:t xml:space="preserve"> in diverse ways. ‘Loose parts’ are discarded, found </w:t>
      </w:r>
      <w:r w:rsidR="00A51913" w:rsidRPr="00DD0FF6">
        <w:rPr>
          <w:rFonts w:cs="Arial"/>
          <w:bCs/>
          <w:color w:val="000000" w:themeColor="text1"/>
        </w:rPr>
        <w:t>and</w:t>
      </w:r>
      <w:r w:rsidRPr="00DD0FF6">
        <w:rPr>
          <w:rFonts w:cs="Arial"/>
          <w:bCs/>
          <w:color w:val="000000" w:themeColor="text1"/>
        </w:rPr>
        <w:t xml:space="preserve"> everyday materials sourced from manufacturers, businesses and the local community.</w:t>
      </w:r>
      <w:r w:rsidR="00716099" w:rsidRPr="00DD0FF6">
        <w:rPr>
          <w:rFonts w:cs="Arial"/>
          <w:bCs/>
          <w:color w:val="000000" w:themeColor="text1"/>
        </w:rPr>
        <w:t xml:space="preserve"> </w:t>
      </w:r>
    </w:p>
    <w:p w14:paraId="5AD59853" w14:textId="77777777" w:rsidR="00716099" w:rsidRPr="00DD0FF6" w:rsidRDefault="00716099" w:rsidP="00767D1C">
      <w:pPr>
        <w:tabs>
          <w:tab w:val="left" w:pos="851"/>
        </w:tabs>
        <w:spacing w:line="276" w:lineRule="auto"/>
        <w:rPr>
          <w:rFonts w:cs="Arial"/>
          <w:bCs/>
          <w:color w:val="000000" w:themeColor="text1"/>
        </w:rPr>
      </w:pPr>
    </w:p>
    <w:p w14:paraId="2CA93449" w14:textId="01DBA95A" w:rsidR="00767D1C" w:rsidRDefault="00716099" w:rsidP="00767D1C">
      <w:pPr>
        <w:pStyle w:val="NormalWeb"/>
        <w:spacing w:before="0" w:beforeAutospacing="0" w:after="0" w:afterAutospacing="0" w:line="276" w:lineRule="auto"/>
        <w:rPr>
          <w:rFonts w:asciiTheme="minorHAnsi" w:hAnsiTheme="minorHAnsi" w:cs="Arial"/>
          <w:color w:val="000000"/>
        </w:rPr>
      </w:pPr>
      <w:r w:rsidRPr="00DD0FF6">
        <w:rPr>
          <w:rFonts w:asciiTheme="minorHAnsi" w:hAnsiTheme="minorHAnsi" w:cs="Arial"/>
          <w:bCs/>
          <w:color w:val="000000" w:themeColor="text1"/>
        </w:rPr>
        <w:t xml:space="preserve">Carole Scott inspired the first </w:t>
      </w:r>
      <w:r w:rsidRPr="00DD0FF6">
        <w:rPr>
          <w:rFonts w:asciiTheme="minorHAnsi" w:hAnsiTheme="minorHAnsi" w:cs="Arial"/>
          <w:bCs/>
          <w:color w:val="000000" w:themeColor="text1"/>
        </w:rPr>
        <w:t>Africa A+ iZinto (Xhosa word for things) materials centre in Humansdorp in 2021</w:t>
      </w:r>
      <w:r w:rsidR="00767D1C" w:rsidRPr="00DD0FF6">
        <w:rPr>
          <w:rFonts w:asciiTheme="minorHAnsi" w:hAnsiTheme="minorHAnsi" w:cs="Arial"/>
          <w:bCs/>
          <w:color w:val="000000" w:themeColor="text1"/>
        </w:rPr>
        <w:t xml:space="preserve">. A second iZinto is opening </w:t>
      </w:r>
      <w:r w:rsidRPr="00DD0FF6">
        <w:rPr>
          <w:rFonts w:asciiTheme="minorHAnsi" w:hAnsiTheme="minorHAnsi" w:cs="Arial"/>
          <w:bCs/>
          <w:color w:val="000000" w:themeColor="text1"/>
        </w:rPr>
        <w:t>in June 2022</w:t>
      </w:r>
      <w:r w:rsidRPr="00DD0FF6">
        <w:rPr>
          <w:rFonts w:asciiTheme="minorHAnsi" w:hAnsiTheme="minorHAnsi" w:cs="Arial"/>
          <w:bCs/>
          <w:color w:val="000000" w:themeColor="text1"/>
        </w:rPr>
        <w:t xml:space="preserve"> in </w:t>
      </w:r>
      <w:r w:rsidRPr="00DD0FF6">
        <w:rPr>
          <w:rFonts w:asciiTheme="minorHAnsi" w:hAnsiTheme="minorHAnsi" w:cs="Arial"/>
          <w:bCs/>
          <w:color w:val="000000" w:themeColor="text1"/>
        </w:rPr>
        <w:t>Muizenberg, Cape Town.</w:t>
      </w:r>
      <w:r w:rsidR="00767D1C" w:rsidRPr="00DD0FF6">
        <w:rPr>
          <w:rFonts w:asciiTheme="minorHAnsi" w:hAnsiTheme="minorHAnsi" w:cs="Arial"/>
          <w:bCs/>
          <w:color w:val="000000" w:themeColor="text1"/>
        </w:rPr>
        <w:t xml:space="preserve"> Our mission is to </w:t>
      </w:r>
      <w:r w:rsidR="00767D1C" w:rsidRPr="00DD0FF6">
        <w:rPr>
          <w:rFonts w:asciiTheme="minorHAnsi" w:hAnsiTheme="minorHAnsi" w:cs="Arial"/>
          <w:color w:val="000000"/>
        </w:rPr>
        <w:t>provide access to discarded materials, and to enable problem solving, critical thinking, collaboration and creativity in</w:t>
      </w:r>
      <w:r w:rsidR="00767D1C" w:rsidRPr="00DD0FF6">
        <w:rPr>
          <w:rFonts w:asciiTheme="minorHAnsi" w:hAnsiTheme="minorHAnsi" w:cs="Arial"/>
          <w:color w:val="000000"/>
          <w:shd w:val="clear" w:color="auto" w:fill="FFFFFF"/>
        </w:rPr>
        <w:t xml:space="preserve"> teachers and</w:t>
      </w:r>
      <w:r w:rsidR="00767D1C" w:rsidRPr="00DD0FF6">
        <w:rPr>
          <w:rFonts w:asciiTheme="minorHAnsi" w:hAnsiTheme="minorHAnsi" w:cs="Arial"/>
          <w:color w:val="000000"/>
        </w:rPr>
        <w:t xml:space="preserve"> children by using open ended materials in joyful and dynamic ways.</w:t>
      </w:r>
    </w:p>
    <w:p w14:paraId="62FC9877" w14:textId="77777777" w:rsidR="00487861" w:rsidRPr="00DD0FF6" w:rsidRDefault="00487861" w:rsidP="00767D1C">
      <w:pPr>
        <w:pStyle w:val="NormalWeb"/>
        <w:spacing w:before="0" w:beforeAutospacing="0" w:after="0" w:afterAutospacing="0" w:line="276" w:lineRule="auto"/>
        <w:rPr>
          <w:rFonts w:asciiTheme="minorHAnsi" w:hAnsiTheme="minorHAns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0"/>
      </w:tblGrid>
      <w:tr w:rsidR="00B90D8B" w:rsidRPr="00DD0FF6" w14:paraId="2C9AFF9B" w14:textId="77777777" w:rsidTr="00487861">
        <w:tc>
          <w:tcPr>
            <w:tcW w:w="9010" w:type="dxa"/>
          </w:tcPr>
          <w:p w14:paraId="2798D11D" w14:textId="3B631056" w:rsidR="00B90D8B" w:rsidRPr="00DD0FF6" w:rsidRDefault="00DD0FF6" w:rsidP="00CA132D">
            <w:pPr>
              <w:tabs>
                <w:tab w:val="left" w:pos="851"/>
              </w:tabs>
              <w:spacing w:line="276" w:lineRule="auto"/>
              <w:rPr>
                <w:rFonts w:cs="Arial"/>
                <w:bCs/>
                <w:color w:val="000000" w:themeColor="text1"/>
              </w:rPr>
            </w:pPr>
            <w:r w:rsidRPr="00DD0FF6">
              <w:rPr>
                <w:rFonts w:cs="Arial"/>
                <w:bCs/>
                <w:color w:val="000000" w:themeColor="text1"/>
              </w:rPr>
              <w:t xml:space="preserve">A+ </w:t>
            </w:r>
            <w:r w:rsidR="00487861">
              <w:rPr>
                <w:rFonts w:cs="Arial"/>
                <w:bCs/>
                <w:color w:val="000000" w:themeColor="text1"/>
              </w:rPr>
              <w:t>and the</w:t>
            </w:r>
            <w:r w:rsidR="00487861" w:rsidRPr="00DD0FF6">
              <w:rPr>
                <w:rFonts w:cs="Arial"/>
                <w:bCs/>
                <w:color w:val="000000" w:themeColor="text1"/>
              </w:rPr>
              <w:t xml:space="preserve"> Grade R children </w:t>
            </w:r>
            <w:r w:rsidR="00B90D8B" w:rsidRPr="00DD0FF6">
              <w:rPr>
                <w:rFonts w:cs="Arial"/>
                <w:bCs/>
                <w:color w:val="000000" w:themeColor="text1"/>
              </w:rPr>
              <w:t>us</w:t>
            </w:r>
            <w:r w:rsidR="003F023F" w:rsidRPr="00DD0FF6">
              <w:rPr>
                <w:rFonts w:cs="Arial"/>
                <w:bCs/>
                <w:color w:val="000000" w:themeColor="text1"/>
              </w:rPr>
              <w:t>e</w:t>
            </w:r>
            <w:r w:rsidR="00B90D8B" w:rsidRPr="00DD0FF6">
              <w:rPr>
                <w:rFonts w:cs="Arial"/>
                <w:bCs/>
                <w:color w:val="000000" w:themeColor="text1"/>
              </w:rPr>
              <w:t xml:space="preserve"> loose parts to </w:t>
            </w:r>
            <w:r w:rsidR="00487861">
              <w:rPr>
                <w:rFonts w:cs="Arial"/>
                <w:bCs/>
                <w:color w:val="000000" w:themeColor="text1"/>
              </w:rPr>
              <w:t>learn about</w:t>
            </w:r>
            <w:r w:rsidR="00B90D8B" w:rsidRPr="00DD0FF6">
              <w:rPr>
                <w:rFonts w:cs="Arial"/>
                <w:bCs/>
                <w:color w:val="000000" w:themeColor="text1"/>
              </w:rPr>
              <w:t xml:space="preserve"> pattern</w:t>
            </w:r>
            <w:r w:rsidR="003F023F" w:rsidRPr="00DD0FF6">
              <w:rPr>
                <w:rFonts w:cs="Arial"/>
                <w:bCs/>
                <w:color w:val="000000" w:themeColor="text1"/>
              </w:rPr>
              <w:t xml:space="preserve"> </w:t>
            </w:r>
            <w:r w:rsidR="00487861">
              <w:rPr>
                <w:rFonts w:cs="Arial"/>
                <w:bCs/>
                <w:color w:val="000000" w:themeColor="text1"/>
              </w:rPr>
              <w:t>-</w:t>
            </w:r>
            <w:bookmarkStart w:id="0" w:name="_GoBack"/>
            <w:bookmarkEnd w:id="0"/>
            <w:r w:rsidR="003F023F" w:rsidRPr="00DD0FF6">
              <w:rPr>
                <w:rFonts w:cs="Arial"/>
                <w:bCs/>
                <w:color w:val="000000" w:themeColor="text1"/>
              </w:rPr>
              <w:t xml:space="preserve"> a</w:t>
            </w:r>
            <w:r w:rsidR="00B90D8B" w:rsidRPr="00DD0FF6">
              <w:rPr>
                <w:rFonts w:cs="Arial"/>
                <w:bCs/>
                <w:color w:val="000000" w:themeColor="text1"/>
              </w:rPr>
              <w:t xml:space="preserve"> mathematical concept where </w:t>
            </w:r>
            <w:r w:rsidR="003F023F" w:rsidRPr="00DD0FF6">
              <w:rPr>
                <w:rFonts w:cs="Arial"/>
                <w:bCs/>
                <w:color w:val="000000" w:themeColor="text1"/>
              </w:rPr>
              <w:t xml:space="preserve">repetition is </w:t>
            </w:r>
            <w:r w:rsidR="00B90D8B" w:rsidRPr="00DD0FF6">
              <w:rPr>
                <w:rFonts w:cs="Arial"/>
                <w:bCs/>
                <w:color w:val="000000" w:themeColor="text1"/>
              </w:rPr>
              <w:t>based on a rule.</w:t>
            </w:r>
          </w:p>
        </w:tc>
      </w:tr>
      <w:tr w:rsidR="00B90D8B" w:rsidRPr="00DD0FF6" w14:paraId="05CAAD9D" w14:textId="77777777" w:rsidTr="00487861">
        <w:tc>
          <w:tcPr>
            <w:tcW w:w="9010" w:type="dxa"/>
          </w:tcPr>
          <w:p w14:paraId="514CAE61" w14:textId="3AD9A0E7" w:rsidR="00B90D8B" w:rsidRPr="00DD0FF6" w:rsidRDefault="00CA132D" w:rsidP="003F023F">
            <w:pPr>
              <w:jc w:val="center"/>
            </w:pPr>
            <w:r w:rsidRPr="00DD0FF6">
              <w:rPr>
                <w:noProof/>
              </w:rPr>
              <w:drawing>
                <wp:inline distT="0" distB="0" distL="0" distR="0" wp14:anchorId="49FE8DDE" wp14:editId="6C5680CD">
                  <wp:extent cx="5612524" cy="4209394"/>
                  <wp:effectExtent l="0" t="0" r="127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6966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1334" cy="4231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8B6842" w14:textId="77777777" w:rsidR="00B90D8B" w:rsidRPr="00DD0FF6" w:rsidRDefault="00B90D8B" w:rsidP="006B614F"/>
    <w:p w14:paraId="08650C2B" w14:textId="61E2C1A4" w:rsidR="003F023F" w:rsidRPr="00DD0FF6" w:rsidRDefault="00C0172A" w:rsidP="00C0172A">
      <w:r w:rsidRPr="00DD0FF6">
        <w:t xml:space="preserve">The </w:t>
      </w:r>
      <w:r w:rsidR="00767D1C" w:rsidRPr="00DD0FF6">
        <w:t xml:space="preserve">materials are arranged </w:t>
      </w:r>
      <w:r w:rsidRPr="00DD0FF6">
        <w:t xml:space="preserve">aesthetically </w:t>
      </w:r>
      <w:r w:rsidR="00DD0FF6" w:rsidRPr="00DD0FF6">
        <w:t>at iZinto in order to</w:t>
      </w:r>
      <w:r w:rsidRPr="00DD0FF6">
        <w:t xml:space="preserve"> </w:t>
      </w:r>
      <w:r w:rsidR="000121BA" w:rsidRPr="00DD0FF6">
        <w:t xml:space="preserve">inspire creativity and to show </w:t>
      </w:r>
      <w:r w:rsidR="00767D1C" w:rsidRPr="00DD0FF6">
        <w:t xml:space="preserve">that the materials are </w:t>
      </w:r>
      <w:r w:rsidR="000121BA" w:rsidRPr="00DD0FF6">
        <w:t>respect</w:t>
      </w:r>
      <w:r w:rsidR="00767D1C" w:rsidRPr="00DD0FF6">
        <w:t>ed</w:t>
      </w:r>
      <w:r w:rsidR="000121BA" w:rsidRPr="00DD0FF6">
        <w:t xml:space="preserve"> and</w:t>
      </w:r>
      <w:r w:rsidR="00DD0FF6" w:rsidRPr="00DD0FF6">
        <w:t xml:space="preserve"> </w:t>
      </w:r>
      <w:r w:rsidR="000121BA" w:rsidRPr="00DD0FF6">
        <w:t>value</w:t>
      </w:r>
      <w:r w:rsidR="00DD0FF6" w:rsidRPr="00DD0FF6">
        <w:t>d as creative and pedagogical tools</w:t>
      </w:r>
      <w:r w:rsidR="000121BA" w:rsidRPr="00DD0FF6">
        <w:t>.</w:t>
      </w:r>
      <w:r w:rsidR="00767D1C" w:rsidRPr="00DD0FF6"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0"/>
        <w:gridCol w:w="4510"/>
      </w:tblGrid>
      <w:tr w:rsidR="003F023F" w:rsidRPr="00DD0FF6" w14:paraId="2E92522D" w14:textId="77777777" w:rsidTr="00F32390">
        <w:tc>
          <w:tcPr>
            <w:tcW w:w="4505" w:type="dxa"/>
          </w:tcPr>
          <w:p w14:paraId="7AAF08EC" w14:textId="54E62714" w:rsidR="003F023F" w:rsidRPr="00DD0FF6" w:rsidRDefault="003F023F" w:rsidP="00C0172A">
            <w:r w:rsidRPr="00DD0FF6">
              <w:rPr>
                <w:noProof/>
              </w:rPr>
              <w:lastRenderedPageBreak/>
              <w:drawing>
                <wp:inline distT="0" distB="0" distL="0" distR="0" wp14:anchorId="1C761ABC" wp14:editId="30331124">
                  <wp:extent cx="2861441" cy="2146081"/>
                  <wp:effectExtent l="0" t="0" r="0" b="63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6707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427" cy="2164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</w:tcPr>
          <w:p w14:paraId="27F64A6F" w14:textId="1BEA3158" w:rsidR="003F023F" w:rsidRPr="00DD0FF6" w:rsidRDefault="003F023F" w:rsidP="00C0172A">
            <w:r w:rsidRPr="00DD0FF6">
              <w:rPr>
                <w:noProof/>
              </w:rPr>
              <w:drawing>
                <wp:inline distT="0" distB="0" distL="0" distR="0" wp14:anchorId="0273B4DF" wp14:editId="088C6D78">
                  <wp:extent cx="2860887" cy="2145665"/>
                  <wp:effectExtent l="0" t="0" r="0" b="63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6706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0011" cy="2167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23F" w:rsidRPr="00DD0FF6" w14:paraId="1D85C1FB" w14:textId="77777777" w:rsidTr="00F32390">
        <w:tc>
          <w:tcPr>
            <w:tcW w:w="4505" w:type="dxa"/>
          </w:tcPr>
          <w:p w14:paraId="3E67579F" w14:textId="6126093A" w:rsidR="003F023F" w:rsidRPr="00DD0FF6" w:rsidRDefault="003F023F" w:rsidP="00C0172A">
            <w:r w:rsidRPr="00DD0FF6">
              <w:rPr>
                <w:noProof/>
              </w:rPr>
              <w:drawing>
                <wp:inline distT="0" distB="0" distL="0" distR="0" wp14:anchorId="0B3CE45E" wp14:editId="6942DDAE">
                  <wp:extent cx="2774731" cy="2081049"/>
                  <wp:effectExtent l="0" t="0" r="0" b="190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670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531" cy="2095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</w:tcPr>
          <w:p w14:paraId="4AF280D4" w14:textId="77777777" w:rsidR="003F023F" w:rsidRPr="00DD0FF6" w:rsidRDefault="003F023F" w:rsidP="00C0172A">
            <w:r w:rsidRPr="00DD0FF6">
              <w:rPr>
                <w:noProof/>
              </w:rPr>
              <w:drawing>
                <wp:inline distT="0" distB="0" distL="0" distR="0" wp14:anchorId="11A2362E" wp14:editId="75E05767">
                  <wp:extent cx="2774526" cy="2080895"/>
                  <wp:effectExtent l="0" t="0" r="0" b="190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670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7008" cy="2097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994F59" w14:textId="039E3893" w:rsidR="00F32390" w:rsidRPr="00F32390" w:rsidRDefault="00F32390" w:rsidP="00C0172A">
            <w:pPr>
              <w:rPr>
                <w:sz w:val="8"/>
              </w:rPr>
            </w:pPr>
          </w:p>
        </w:tc>
      </w:tr>
      <w:tr w:rsidR="003F023F" w:rsidRPr="00DD0FF6" w14:paraId="1B7A41A3" w14:textId="77777777" w:rsidTr="00F32390">
        <w:tc>
          <w:tcPr>
            <w:tcW w:w="9010" w:type="dxa"/>
            <w:gridSpan w:val="2"/>
          </w:tcPr>
          <w:p w14:paraId="62A628DB" w14:textId="5FB76C4B" w:rsidR="003F023F" w:rsidRPr="00DD0FF6" w:rsidRDefault="003F023F" w:rsidP="003F023F">
            <w:pPr>
              <w:jc w:val="center"/>
            </w:pPr>
            <w:r w:rsidRPr="00DD0FF6">
              <w:rPr>
                <w:noProof/>
              </w:rPr>
              <w:drawing>
                <wp:inline distT="0" distB="0" distL="0" distR="0" wp14:anchorId="1AC2722F" wp14:editId="4DE2E477">
                  <wp:extent cx="5549462" cy="4162097"/>
                  <wp:effectExtent l="0" t="0" r="635" b="381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669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1149" cy="4178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BDE1DA" w14:textId="77777777" w:rsidR="003F023F" w:rsidRPr="00DD0FF6" w:rsidRDefault="003F023F" w:rsidP="00C0172A"/>
    <w:p w14:paraId="5B65FE8A" w14:textId="05547921" w:rsidR="006110C9" w:rsidRDefault="00DD0FF6" w:rsidP="00C0172A">
      <w:r>
        <w:lastRenderedPageBreak/>
        <w:t>Africa A+ facilitated a workshop in the Humansdorp iZinto centre. After the workshop the teachers select</w:t>
      </w:r>
      <w:r w:rsidR="00F32390">
        <w:t>ed</w:t>
      </w:r>
      <w:r>
        <w:t xml:space="preserve"> and t</w:t>
      </w:r>
      <w:r w:rsidR="00F32390">
        <w:t>ook</w:t>
      </w:r>
      <w:r>
        <w:t xml:space="preserve"> materials back </w:t>
      </w:r>
      <w:r w:rsidR="00F32390">
        <w:t xml:space="preserve">with them </w:t>
      </w:r>
      <w:r>
        <w:t xml:space="preserve">to their ECD centres </w:t>
      </w:r>
      <w:r w:rsidR="00F32390">
        <w:t>to use</w:t>
      </w:r>
      <w:r>
        <w:t xml:space="preserve"> with the children.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5"/>
        <w:gridCol w:w="4525"/>
      </w:tblGrid>
      <w:tr w:rsidR="00F32390" w14:paraId="7EA6A7B4" w14:textId="77777777" w:rsidTr="00F32390">
        <w:tc>
          <w:tcPr>
            <w:tcW w:w="4505" w:type="dxa"/>
          </w:tcPr>
          <w:p w14:paraId="2302C8F1" w14:textId="5EC9397E" w:rsidR="00F32390" w:rsidRDefault="00F32390" w:rsidP="00C0172A">
            <w:r>
              <w:rPr>
                <w:noProof/>
              </w:rPr>
              <w:drawing>
                <wp:inline distT="0" distB="0" distL="0" distR="0" wp14:anchorId="68AF739C" wp14:editId="2E602F32">
                  <wp:extent cx="3089488" cy="231711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676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6969" cy="2330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</w:tcPr>
          <w:p w14:paraId="3CE37FB2" w14:textId="06F8FECF" w:rsidR="00F32390" w:rsidRDefault="00F32390" w:rsidP="00C0172A">
            <w:r>
              <w:rPr>
                <w:noProof/>
              </w:rPr>
              <w:drawing>
                <wp:inline distT="0" distB="0" distL="0" distR="0" wp14:anchorId="1953EC78" wp14:editId="562925DB">
                  <wp:extent cx="3110624" cy="2332968"/>
                  <wp:effectExtent l="0" t="0" r="1270" b="444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676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945" cy="2350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B73E16" w14:textId="77777777" w:rsidR="00F32390" w:rsidRPr="00DD0FF6" w:rsidRDefault="00F32390" w:rsidP="00F32390">
      <w:pPr>
        <w:tabs>
          <w:tab w:val="left" w:pos="851"/>
        </w:tabs>
        <w:spacing w:line="276" w:lineRule="auto"/>
        <w:rPr>
          <w:rFonts w:cs="Arial"/>
          <w:bCs/>
          <w:color w:val="000000" w:themeColor="text1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07"/>
        <w:gridCol w:w="5713"/>
      </w:tblGrid>
      <w:tr w:rsidR="00F32390" w:rsidRPr="00DD0FF6" w14:paraId="06E2F3E8" w14:textId="77777777" w:rsidTr="00F32390">
        <w:tc>
          <w:tcPr>
            <w:tcW w:w="9010" w:type="dxa"/>
            <w:gridSpan w:val="2"/>
          </w:tcPr>
          <w:p w14:paraId="1ED5B08E" w14:textId="77777777" w:rsidR="00F32390" w:rsidRPr="00DD0FF6" w:rsidRDefault="00F32390" w:rsidP="002B1001">
            <w:pPr>
              <w:tabs>
                <w:tab w:val="left" w:pos="851"/>
              </w:tabs>
              <w:spacing w:line="276" w:lineRule="auto"/>
              <w:rPr>
                <w:rFonts w:cs="Arial"/>
                <w:bCs/>
                <w:color w:val="000000" w:themeColor="text1"/>
              </w:rPr>
            </w:pPr>
            <w:r w:rsidRPr="00DD0FF6">
              <w:rPr>
                <w:rFonts w:cs="Arial"/>
                <w:bCs/>
                <w:color w:val="000000" w:themeColor="text1"/>
              </w:rPr>
              <w:t>When children play with loose parts, they are using their imagination, innovating, persevering, sharing, problem-solving, and working with early mathematical concepts such as space, shape, balance, measurement, sorting, and counting.</w:t>
            </w:r>
          </w:p>
        </w:tc>
      </w:tr>
      <w:tr w:rsidR="00F32390" w:rsidRPr="00DD0FF6" w14:paraId="439D4AD7" w14:textId="77777777" w:rsidTr="00F32390">
        <w:tc>
          <w:tcPr>
            <w:tcW w:w="3303" w:type="dxa"/>
          </w:tcPr>
          <w:p w14:paraId="4BB3C739" w14:textId="77777777" w:rsidR="00F32390" w:rsidRPr="00DD0FF6" w:rsidRDefault="00F32390" w:rsidP="002B1001">
            <w:pPr>
              <w:tabs>
                <w:tab w:val="left" w:pos="851"/>
              </w:tabs>
              <w:spacing w:line="276" w:lineRule="auto"/>
              <w:rPr>
                <w:rFonts w:cs="Arial"/>
                <w:bCs/>
                <w:color w:val="000000" w:themeColor="text1"/>
              </w:rPr>
            </w:pPr>
            <w:r w:rsidRPr="00DD0FF6">
              <w:rPr>
                <w:rFonts w:cs="Arial"/>
                <w:bCs/>
                <w:noProof/>
                <w:color w:val="000000" w:themeColor="text1"/>
              </w:rPr>
              <w:drawing>
                <wp:inline distT="0" distB="0" distL="0" distR="0" wp14:anchorId="161229C8" wp14:editId="51D98F09">
                  <wp:extent cx="2002221" cy="2669629"/>
                  <wp:effectExtent l="0" t="0" r="444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76f9d3aa-e2f0-43b0-ae7d-94cc25ff5fc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566" cy="2758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7" w:type="dxa"/>
          </w:tcPr>
          <w:p w14:paraId="4AEEBB89" w14:textId="77777777" w:rsidR="00F32390" w:rsidRPr="00DD0FF6" w:rsidRDefault="00F32390" w:rsidP="002B1001">
            <w:pPr>
              <w:tabs>
                <w:tab w:val="left" w:pos="851"/>
              </w:tabs>
              <w:spacing w:line="276" w:lineRule="auto"/>
              <w:rPr>
                <w:rFonts w:cs="Arial"/>
                <w:bCs/>
                <w:color w:val="000000" w:themeColor="text1"/>
              </w:rPr>
            </w:pPr>
            <w:r w:rsidRPr="00DD0FF6">
              <w:rPr>
                <w:rFonts w:cs="Arial"/>
                <w:bCs/>
                <w:noProof/>
                <w:color w:val="000000" w:themeColor="text1"/>
              </w:rPr>
              <w:drawing>
                <wp:inline distT="0" distB="0" distL="0" distR="0" wp14:anchorId="22511AA6" wp14:editId="1C7805A2">
                  <wp:extent cx="3563007" cy="2672256"/>
                  <wp:effectExtent l="0" t="0" r="571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823a9d9-7db4-4083-a897-51962e1d802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2602" cy="2739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4CEC4E" w14:textId="77777777" w:rsidR="00F32390" w:rsidRPr="00DD0FF6" w:rsidRDefault="00F32390" w:rsidP="00F32390">
      <w:pPr>
        <w:tabs>
          <w:tab w:val="left" w:pos="851"/>
        </w:tabs>
        <w:spacing w:line="276" w:lineRule="auto"/>
        <w:rPr>
          <w:rFonts w:cs="Arial"/>
          <w:bCs/>
          <w:color w:val="000000" w:themeColor="text1"/>
        </w:rPr>
      </w:pPr>
    </w:p>
    <w:p w14:paraId="5DE3C048" w14:textId="5771DFF8" w:rsidR="00F32390" w:rsidRPr="00DD0FF6" w:rsidRDefault="00F32390" w:rsidP="00C0172A"/>
    <w:sectPr w:rsidR="00F32390" w:rsidRPr="00DD0FF6" w:rsidSect="0030226B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614F"/>
    <w:rsid w:val="000121BA"/>
    <w:rsid w:val="001B06BC"/>
    <w:rsid w:val="0030226B"/>
    <w:rsid w:val="003F023F"/>
    <w:rsid w:val="00487861"/>
    <w:rsid w:val="006110C9"/>
    <w:rsid w:val="006B614F"/>
    <w:rsid w:val="00716099"/>
    <w:rsid w:val="00767D1C"/>
    <w:rsid w:val="00A50348"/>
    <w:rsid w:val="00A51913"/>
    <w:rsid w:val="00B16C27"/>
    <w:rsid w:val="00B90D8B"/>
    <w:rsid w:val="00C0172A"/>
    <w:rsid w:val="00CA132D"/>
    <w:rsid w:val="00DD0FF6"/>
    <w:rsid w:val="00E50DF1"/>
    <w:rsid w:val="00E62FEC"/>
    <w:rsid w:val="00F32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E6DFD91"/>
  <w15:chartTrackingRefBased/>
  <w15:docId w15:val="{C781C1B2-645D-344A-8FAC-874C3E274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90D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67D1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021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223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Anya Morris</dc:creator>
  <cp:keywords/>
  <dc:description/>
  <cp:lastModifiedBy>Anya Morris</cp:lastModifiedBy>
  <cp:revision>2</cp:revision>
  <dcterms:created xsi:type="dcterms:W3CDTF">2022-05-29T12:57:00Z</dcterms:created>
  <dcterms:modified xsi:type="dcterms:W3CDTF">2022-05-29T12:57:00Z</dcterms:modified>
</cp:coreProperties>
</file>